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tf" ContentType="application/x-font-ttf"/>
  <Default Extension="xml" ContentType="application/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1.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custom-properties" Target="docProps/custom.xml"/><Relationship Id="rId2" Type="http://schemas.openxmlformats.org/officeDocument/2006/relationships/officeDocument" Target="word/document.xml"/><Relationship Id="rId1" Type="http://schemas.openxmlformats.org/package/2006/relationships/metadata/core-properties" Target="docProps/core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4"/>
        <w:tabs>
          <w:tab w:val="left" w:leader="none" w:pos="255"/>
          <w:tab w:val="left" w:leader="none" w:pos="6520"/>
        </w:tabs>
        <w:spacing w:after="80" w:before="0" w:lineRule="auto"/>
        <w:jc w:val="center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KTH INNOVATION READINESS LEVEL ACTION PLAN</w:t>
      </w:r>
    </w:p>
    <w:p w:rsidR="00000000" w:rsidDel="00000000" w:rsidP="00000000" w:rsidRDefault="00000000" w:rsidRPr="00000000" w14:paraId="00000002">
      <w:pPr>
        <w:tabs>
          <w:tab w:val="left" w:leader="none" w:pos="255"/>
        </w:tabs>
        <w:rPr/>
      </w:pPr>
      <w:r w:rsidDel="00000000" w:rsidR="00000000" w:rsidRPr="00000000">
        <w:rPr>
          <w:rtl w:val="0"/>
        </w:rPr>
      </w:r>
    </w:p>
    <w:bookmarkStart w:colFirst="0" w:colLast="0" w:name="bookmark=id.gjdgxs" w:id="0"/>
    <w:bookmarkEnd w:id="0"/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55"/>
        </w:tabs>
        <w:spacing w:after="80" w:before="0" w:line="240" w:lineRule="auto"/>
        <w:ind w:left="72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sdt>
        <w:sdtPr>
          <w:tag w:val="goog_rdk_0"/>
        </w:sdtPr>
        <w:sdtContent>
          <w:r w:rsidDel="00000000" w:rsidR="00000000" w:rsidRPr="00000000">
            <w:rPr>
              <w:rFonts w:ascii="Cardo" w:cs="Cardo" w:eastAsia="Cardo" w:hAnsi="Cardo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The KTH INNOVATION READINESS LEVEL™  model can be found </w:t>
          </w:r>
        </w:sdtContent>
      </w:sdt>
      <w:hyperlink r:id="rId7">
        <w:r w:rsidDel="00000000" w:rsidR="00000000" w:rsidRPr="00000000">
          <w:rPr>
            <w:rFonts w:ascii="Garamond" w:cs="Garamond" w:eastAsia="Garamond" w:hAnsi="Garamond"/>
            <w:b w:val="0"/>
            <w:i w:val="0"/>
            <w:smallCaps w:val="0"/>
            <w:strike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on this 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255"/>
        </w:tabs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63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0"/>
        <w:gridCol w:w="3356"/>
        <w:gridCol w:w="3448"/>
        <w:tblGridChange w:id="0">
          <w:tblGrid>
            <w:gridCol w:w="2830"/>
            <w:gridCol w:w="3356"/>
            <w:gridCol w:w="3448"/>
          </w:tblGrid>
        </w:tblGridChange>
      </w:tblGrid>
      <w:tr>
        <w:trPr>
          <w:cantSplit w:val="0"/>
          <w:trHeight w:val="599" w:hRule="atLeast"/>
          <w:tblHeader w:val="0"/>
        </w:trPr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05">
            <w:pPr>
              <w:tabs>
                <w:tab w:val="left" w:leader="none" w:pos="255"/>
              </w:tabs>
              <w:spacing w:after="120" w:before="120" w:lineRule="auto"/>
              <w:ind w:right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Goals for the period:</w:t>
            </w:r>
          </w:p>
          <w:p w:rsidR="00000000" w:rsidDel="00000000" w:rsidP="00000000" w:rsidRDefault="00000000" w:rsidRPr="00000000" w14:paraId="00000006">
            <w:pPr>
              <w:tabs>
                <w:tab w:val="left" w:leader="none" w:pos="255"/>
              </w:tabs>
              <w:spacing w:after="120" w:before="120" w:lineRule="auto"/>
              <w:ind w:right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_________________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07">
            <w:pPr>
              <w:tabs>
                <w:tab w:val="left" w:leader="none" w:pos="255"/>
              </w:tabs>
              <w:spacing w:after="120" w:before="120" w:lineRule="auto"/>
              <w:ind w:right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Describe your goals as clearly and measurable as possible! </w:t>
            </w:r>
          </w:p>
          <w:p w:rsidR="00000000" w:rsidDel="00000000" w:rsidP="00000000" w:rsidRDefault="00000000" w:rsidRPr="00000000" w14:paraId="00000008">
            <w:pPr>
              <w:tabs>
                <w:tab w:val="left" w:leader="none" w:pos="255"/>
              </w:tabs>
              <w:spacing w:after="120" w:before="120" w:lineRule="auto"/>
              <w:ind w:right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Think SMART goals (Specific, Measurable, Accepted, Realistic, Time set)</w:t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Merge w:val="restart"/>
            <w:shd w:fill="d9d9d9" w:val="clear"/>
          </w:tcPr>
          <w:p w:rsidR="00000000" w:rsidDel="00000000" w:rsidP="00000000" w:rsidRDefault="00000000" w:rsidRPr="00000000" w14:paraId="0000000A">
            <w:pPr>
              <w:tabs>
                <w:tab w:val="left" w:leader="none" w:pos="255"/>
              </w:tabs>
              <w:spacing w:after="0" w:before="40" w:line="264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Customer Readiness Level CRL </w:t>
            </w:r>
          </w:p>
        </w:tc>
        <w:tc>
          <w:tcPr/>
          <w:p w:rsidR="00000000" w:rsidDel="00000000" w:rsidP="00000000" w:rsidRDefault="00000000" w:rsidRPr="00000000" w14:paraId="0000000B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Current readiness level: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Planned readiness level: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Merge w:val="continue"/>
            <w:shd w:fill="d9d9d9" w:val="clea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E">
            <w:pPr>
              <w:tabs>
                <w:tab w:val="left" w:leader="none" w:pos="255"/>
              </w:tabs>
              <w:spacing w:after="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most important goal(s) related to customer development (CRL)</w:t>
            </w:r>
          </w:p>
          <w:p w:rsidR="00000000" w:rsidDel="00000000" w:rsidP="00000000" w:rsidRDefault="00000000" w:rsidRPr="00000000" w14:paraId="0000000F">
            <w:pPr>
              <w:tabs>
                <w:tab w:val="left" w:leader="none" w:pos="255"/>
              </w:tabs>
              <w:spacing w:after="0" w:before="40" w:line="264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Example: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0" w:before="0" w:line="264" w:lineRule="auto"/>
              <w:ind w:left="714" w:right="227" w:hanging="357"/>
              <w:jc w:val="left"/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Get 5 interested customers onboard for prototype testing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120" w:before="0" w:line="264" w:lineRule="auto"/>
              <w:ind w:left="714" w:right="227" w:hanging="357"/>
              <w:jc w:val="left"/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Establish at least one pilot customer by july 2024 (signed agreement)</w:t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vMerge w:val="restart"/>
            <w:shd w:fill="d9d9d9" w:val="clear"/>
          </w:tcPr>
          <w:p w:rsidR="00000000" w:rsidDel="00000000" w:rsidP="00000000" w:rsidRDefault="00000000" w:rsidRPr="00000000" w14:paraId="00000013">
            <w:pPr>
              <w:tabs>
                <w:tab w:val="left" w:leader="none" w:pos="255"/>
                <w:tab w:val="left" w:leader="none" w:pos="32"/>
              </w:tabs>
              <w:spacing w:after="0" w:line="264" w:lineRule="auto"/>
              <w:ind w:left="32" w:hanging="32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Technology Readiness Level TRL</w:t>
            </w:r>
          </w:p>
        </w:tc>
        <w:tc>
          <w:tcPr/>
          <w:p w:rsidR="00000000" w:rsidDel="00000000" w:rsidP="00000000" w:rsidRDefault="00000000" w:rsidRPr="00000000" w14:paraId="00000014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Current readiness level: </w:t>
            </w:r>
          </w:p>
        </w:tc>
        <w:tc>
          <w:tcPr/>
          <w:p w:rsidR="00000000" w:rsidDel="00000000" w:rsidP="00000000" w:rsidRDefault="00000000" w:rsidRPr="00000000" w14:paraId="00000015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Planned readiness level: </w:t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vMerge w:val="continue"/>
            <w:shd w:fill="d9d9d9" w:val="clea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7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most important goal(s) related to product/technology development (TRL)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tabs>
                <w:tab w:val="left" w:leader="none" w:pos="255"/>
              </w:tabs>
              <w:spacing w:after="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120" w:before="0" w:line="264" w:lineRule="auto"/>
              <w:ind w:left="714" w:right="227" w:hanging="357"/>
              <w:jc w:val="left"/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Develop a beta-prototype and test this on X users by dec 2024.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restart"/>
            <w:shd w:fill="d9d9d9" w:val="clear"/>
          </w:tcPr>
          <w:p w:rsidR="00000000" w:rsidDel="00000000" w:rsidP="00000000" w:rsidRDefault="00000000" w:rsidRPr="00000000" w14:paraId="0000001B">
            <w:pPr>
              <w:tabs>
                <w:tab w:val="left" w:leader="none" w:pos="255"/>
              </w:tabs>
              <w:spacing w:after="0" w:line="264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Business Readiness Level  BRL</w:t>
            </w:r>
          </w:p>
          <w:p w:rsidR="00000000" w:rsidDel="00000000" w:rsidP="00000000" w:rsidRDefault="00000000" w:rsidRPr="00000000" w14:paraId="0000001C">
            <w:pPr>
              <w:tabs>
                <w:tab w:val="left" w:leader="none" w:pos="255"/>
              </w:tabs>
              <w:spacing w:after="0" w:line="264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Current readiness level: </w:t>
            </w:r>
          </w:p>
        </w:tc>
        <w:tc>
          <w:tcPr/>
          <w:p w:rsidR="00000000" w:rsidDel="00000000" w:rsidP="00000000" w:rsidRDefault="00000000" w:rsidRPr="00000000" w14:paraId="0000001E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Planned readiness level:  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shd w:fill="d9d9d9" w:val="clea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0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most important goal(s) related to development of your business model (BRL) 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255"/>
              </w:tabs>
              <w:spacing w:after="0" w:line="264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Example: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0" w:before="0" w:line="264" w:lineRule="auto"/>
              <w:ind w:left="720" w:right="227" w:hanging="360"/>
              <w:jc w:val="left"/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Draft a complete business model canvas with clear revenue model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120" w:before="0" w:line="264" w:lineRule="auto"/>
              <w:ind w:left="720" w:right="227" w:hanging="360"/>
              <w:jc w:val="left"/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Make financial projections to define the revenue potential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restart"/>
            <w:shd w:fill="d9d9d9" w:val="clear"/>
          </w:tcPr>
          <w:p w:rsidR="00000000" w:rsidDel="00000000" w:rsidP="00000000" w:rsidRDefault="00000000" w:rsidRPr="00000000" w14:paraId="00000025">
            <w:pPr>
              <w:tabs>
                <w:tab w:val="left" w:leader="none" w:pos="255"/>
              </w:tabs>
              <w:spacing w:after="0" w:line="264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Team Readiness Level   TMRL</w:t>
            </w:r>
          </w:p>
        </w:tc>
        <w:tc>
          <w:tcPr/>
          <w:p w:rsidR="00000000" w:rsidDel="00000000" w:rsidP="00000000" w:rsidRDefault="00000000" w:rsidRPr="00000000" w14:paraId="00000026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Current readiness level: </w:t>
            </w:r>
          </w:p>
        </w:tc>
        <w:tc>
          <w:tcPr/>
          <w:p w:rsidR="00000000" w:rsidDel="00000000" w:rsidP="00000000" w:rsidRDefault="00000000" w:rsidRPr="00000000" w14:paraId="00000027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Planned readiness level:  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shd w:fill="d9d9d9" w:val="clea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9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most important goal(s) related to team development (TMRL) </w:t>
            </w:r>
          </w:p>
          <w:p w:rsidR="00000000" w:rsidDel="00000000" w:rsidP="00000000" w:rsidRDefault="00000000" w:rsidRPr="00000000" w14:paraId="0000002A">
            <w:pPr>
              <w:tabs>
                <w:tab w:val="left" w:leader="none" w:pos="255"/>
              </w:tabs>
              <w:spacing w:after="0" w:line="264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Example: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0" w:before="0" w:line="264" w:lineRule="auto"/>
              <w:ind w:left="720" w:right="227" w:hanging="360"/>
              <w:jc w:val="left"/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Start recruitment of a busineess developper to join the team 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120" w:before="0" w:line="264" w:lineRule="auto"/>
              <w:ind w:left="720" w:right="227" w:hanging="360"/>
              <w:jc w:val="left"/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Agree on ownership and roles in team and sign an agreement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restart"/>
            <w:shd w:fill="d9d9d9" w:val="clear"/>
          </w:tcPr>
          <w:p w:rsidR="00000000" w:rsidDel="00000000" w:rsidP="00000000" w:rsidRDefault="00000000" w:rsidRPr="00000000" w14:paraId="0000002E">
            <w:pPr>
              <w:tabs>
                <w:tab w:val="left" w:leader="none" w:pos="255"/>
              </w:tabs>
              <w:spacing w:after="0" w:line="264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Funding Readiness Level   FRL</w:t>
            </w:r>
          </w:p>
        </w:tc>
        <w:tc>
          <w:tcPr/>
          <w:p w:rsidR="00000000" w:rsidDel="00000000" w:rsidP="00000000" w:rsidRDefault="00000000" w:rsidRPr="00000000" w14:paraId="0000002F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Current readiness level: </w:t>
            </w:r>
          </w:p>
        </w:tc>
        <w:tc>
          <w:tcPr/>
          <w:p w:rsidR="00000000" w:rsidDel="00000000" w:rsidP="00000000" w:rsidRDefault="00000000" w:rsidRPr="00000000" w14:paraId="00000030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Planned readiness level:  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shd w:fill="d9d9d9" w:val="clea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2">
            <w:pPr>
              <w:tabs>
                <w:tab w:val="left" w:leader="none" w:pos="255"/>
              </w:tabs>
              <w:spacing w:after="120" w:line="264" w:lineRule="auto"/>
              <w:rPr>
                <w:i w:val="1"/>
                <w:color w:val="262626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most important goal(s) related to getting funding (FRL)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0" w:before="0" w:line="264" w:lineRule="auto"/>
              <w:ind w:left="720" w:right="227" w:hanging="360"/>
              <w:jc w:val="left"/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Prepare an investor presentation and present to at least two investors 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120" w:before="0" w:line="264" w:lineRule="auto"/>
              <w:ind w:left="720" w:right="227" w:hanging="360"/>
              <w:jc w:val="left"/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Secure X Tkr in funding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restart"/>
            <w:shd w:fill="d9d9d9" w:val="clear"/>
          </w:tcPr>
          <w:p w:rsidR="00000000" w:rsidDel="00000000" w:rsidP="00000000" w:rsidRDefault="00000000" w:rsidRPr="00000000" w14:paraId="00000036">
            <w:pPr>
              <w:tabs>
                <w:tab w:val="left" w:leader="none" w:pos="255"/>
              </w:tabs>
              <w:spacing w:after="0" w:line="252.00000000000003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Intellectual Property Rights Readiness Level - IPRL</w:t>
            </w:r>
          </w:p>
        </w:tc>
        <w:tc>
          <w:tcPr/>
          <w:p w:rsidR="00000000" w:rsidDel="00000000" w:rsidP="00000000" w:rsidRDefault="00000000" w:rsidRPr="00000000" w14:paraId="00000037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Current readiness level: </w:t>
            </w:r>
          </w:p>
        </w:tc>
        <w:tc>
          <w:tcPr/>
          <w:p w:rsidR="00000000" w:rsidDel="00000000" w:rsidP="00000000" w:rsidRDefault="00000000" w:rsidRPr="00000000" w14:paraId="00000038">
            <w:pPr>
              <w:tabs>
                <w:tab w:val="left" w:leader="none" w:pos="255"/>
              </w:tabs>
              <w:spacing w:after="60" w:line="26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Planned readiness level:  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shd w:fill="d9d9d9" w:val="clea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A">
            <w:pPr>
              <w:tabs>
                <w:tab w:val="left" w:leader="none" w:pos="255"/>
              </w:tabs>
              <w:spacing w:after="120" w:line="264" w:lineRule="auto"/>
              <w:rPr>
                <w:i w:val="1"/>
                <w:color w:val="262626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most important goal(s) related to protection and management of IPR and legal aspect (IPRL)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0" w:before="0" w:line="264" w:lineRule="auto"/>
              <w:ind w:left="720" w:right="227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Defined our most relevant intellectual property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0" w:before="0" w:line="264" w:lineRule="auto"/>
              <w:ind w:left="720" w:right="227" w:hanging="360"/>
              <w:jc w:val="left"/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Draft a strategy for IPR protection suitable for our business model. 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55"/>
              </w:tabs>
              <w:spacing w:after="60" w:before="0" w:line="264" w:lineRule="auto"/>
              <w:ind w:left="720" w:right="227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1"/>
                <w:smallCaps w:val="0"/>
                <w:strike w:val="0"/>
                <w:color w:val="262626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Sign agreement regarding ownership of the copyrighted software from the developers.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tabs>
          <w:tab w:val="left" w:leader="none" w:pos="255"/>
        </w:tabs>
        <w:rPr>
          <w:rFonts w:ascii="Verdana" w:cs="Verdana" w:eastAsia="Verdana" w:hAnsi="Verdana"/>
          <w:sz w:val="16"/>
          <w:szCs w:val="16"/>
          <w:u w:val="single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276" w:top="1902" w:left="1417" w:right="991" w:header="708" w:footer="3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Verdana"/>
  <w:font w:name="Calibri"/>
  <w:font w:name="Courier New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  <w:font w:name="Garamond">
    <w:embedRegular w:fontKey="{00000000-0000-0000-0000-000000000000}" r:id="rId4" w:subsetted="0"/>
    <w:embedBold w:fontKey="{00000000-0000-0000-0000-000000000000}" r:id="rId5" w:subsetted="0"/>
    <w:embedItalic w:fontKey="{00000000-0000-0000-0000-000000000000}" r:id="rId6" w:subsetted="0"/>
    <w:embedBoldItalic w:fontKey="{00000000-0000-0000-0000-000000000000}" r:id="rId7" w:subsetted="0"/>
  </w:font>
  <w:font w:name="Noto Sans Symbols">
    <w:embedRegular w:fontKey="{00000000-0000-0000-0000-000000000000}" r:id="rId8" w:subsetted="0"/>
    <w:embedBold w:fontKey="{00000000-0000-0000-0000-000000000000}" r:id="rId9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right" w:leader="none" w:pos="9498"/>
      </w:tabs>
      <w:spacing w:after="0" w:before="0" w:line="240" w:lineRule="auto"/>
      <w:ind w:left="0" w:right="227" w:firstLine="0"/>
      <w:jc w:val="left"/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KTH IRL ACTION PLAN</w:t>
    </w: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                                     </w:t>
    </w:r>
    <w:r w:rsidDel="00000000" w:rsidR="00000000" w:rsidRPr="00000000">
      <w:rPr>
        <w:rFonts w:ascii="Garamond" w:cs="Garamond" w:eastAsia="Garamond" w:hAnsi="Garamond"/>
        <w:b w:val="1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Garamond" w:cs="Garamond" w:eastAsia="Garamond" w:hAnsi="Garamond"/>
        <w:b w:val="1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(</w:t>
    </w:r>
    <w:r w:rsidDel="00000000" w:rsidR="00000000" w:rsidRPr="00000000">
      <w:rPr>
        <w:rFonts w:ascii="Garamond" w:cs="Garamond" w:eastAsia="Garamond" w:hAnsi="Garamond"/>
        <w:b w:val="1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Fonts w:ascii="Garamond" w:cs="Garamond" w:eastAsia="Garamond" w:hAnsi="Garamond"/>
        <w:b w:val="1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)</w:t>
    </w: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                           </w:t>
      <w:tab/>
      <w:t xml:space="preserve">   </w:t>
    </w:r>
    <w:hyperlink r:id="rId1"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ff"/>
          <w:sz w:val="18"/>
          <w:szCs w:val="18"/>
          <w:u w:val="single"/>
          <w:shd w:fill="auto" w:val="clear"/>
          <w:vertAlign w:val="baseline"/>
          <w:rtl w:val="0"/>
        </w:rPr>
        <w:t xml:space="preserve">innovation@kth.se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227" w:firstLine="0"/>
      <w:jc w:val="left"/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910"/>
        <w:tab w:val="center" w:leader="none" w:pos="4422"/>
      </w:tabs>
      <w:spacing w:after="0" w:before="0" w:line="240" w:lineRule="auto"/>
      <w:ind w:left="0" w:right="227" w:firstLine="0"/>
      <w:jc w:val="left"/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  <w:tab/>
    </w:r>
  </w:p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227" w:firstLine="0"/>
      <w:jc w:val="left"/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852170" cy="953770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2170" cy="95377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227" w:firstLine="0"/>
      <w:jc w:val="center"/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227" w:firstLine="0"/>
      <w:jc w:val="center"/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Garamond" w:cs="Garamond" w:eastAsia="Garamond" w:hAnsi="Garamond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Garamond" w:cs="Garamond" w:eastAsia="Garamond" w:hAnsi="Garamond"/>
        <w:sz w:val="22"/>
        <w:szCs w:val="22"/>
        <w:lang w:val="en-US"/>
      </w:rPr>
    </w:rPrDefault>
    <w:pPrDefault>
      <w:pPr>
        <w:tabs>
          <w:tab w:val="left" w:leader="none" w:pos="255"/>
        </w:tabs>
        <w:spacing w:after="80" w:lineRule="auto"/>
        <w:ind w:right="227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ind w:right="0"/>
    </w:pPr>
    <w:rPr>
      <w:b w:val="1"/>
      <w:sz w:val="25"/>
      <w:szCs w:val="25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rFonts w:ascii="Times New Roman" w:cs="Times New Roman" w:eastAsia="Times New Roman" w:hAnsi="Times New Roman"/>
      <w:b w:val="1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6E057A"/>
    <w:pPr>
      <w:tabs>
        <w:tab w:val="left" w:pos="255"/>
      </w:tabs>
      <w:spacing w:after="80"/>
      <w:ind w:right="227"/>
    </w:pPr>
    <w:rPr>
      <w:rFonts w:ascii="Garamond" w:eastAsia="Times New Roman" w:hAnsi="Garamond"/>
      <w:noProof w:val="1"/>
      <w:sz w:val="22"/>
      <w:lang w:eastAsia="en-US" w:val="en-GB"/>
    </w:rPr>
  </w:style>
  <w:style w:type="paragraph" w:styleId="Heading1">
    <w:name w:val="heading 1"/>
    <w:basedOn w:val="Normal"/>
    <w:next w:val="Normal"/>
    <w:link w:val="Heading1Char"/>
    <w:qFormat w:val="1"/>
    <w:rsid w:val="00DF7E0E"/>
    <w:pPr>
      <w:keepNext w:val="1"/>
      <w:keepLines w:val="1"/>
      <w:ind w:right="0"/>
      <w:outlineLvl w:val="0"/>
    </w:pPr>
    <w:rPr>
      <w:b w:val="1"/>
      <w:sz w:val="25"/>
    </w:rPr>
  </w:style>
  <w:style w:type="paragraph" w:styleId="Heading4">
    <w:name w:val="heading 4"/>
    <w:basedOn w:val="Normal"/>
    <w:next w:val="Normal"/>
    <w:link w:val="Heading4Char"/>
    <w:qFormat w:val="1"/>
    <w:rsid w:val="00DF7E0E"/>
    <w:pPr>
      <w:keepNext w:val="1"/>
      <w:spacing w:after="60" w:before="240"/>
      <w:outlineLvl w:val="3"/>
    </w:pPr>
    <w:rPr>
      <w:rFonts w:ascii="Times New Roman" w:hAnsi="Times New Roman"/>
      <w:b w:val="1"/>
      <w:bCs w:val="1"/>
      <w:sz w:val="28"/>
      <w:szCs w:val="2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rsid w:val="00DF7E0E"/>
    <w:rPr>
      <w:rFonts w:ascii="Garamond" w:cs="Times New Roman" w:eastAsia="Times New Roman" w:hAnsi="Garamond"/>
      <w:b w:val="1"/>
      <w:noProof w:val="1"/>
      <w:sz w:val="25"/>
      <w:szCs w:val="20"/>
      <w:lang w:val="en-GB"/>
    </w:rPr>
  </w:style>
  <w:style w:type="character" w:styleId="Heading4Char" w:customStyle="1">
    <w:name w:val="Heading 4 Char"/>
    <w:basedOn w:val="DefaultParagraphFont"/>
    <w:link w:val="Heading4"/>
    <w:rsid w:val="00DF7E0E"/>
    <w:rPr>
      <w:rFonts w:ascii="Times New Roman" w:cs="Times New Roman" w:eastAsia="Times New Roman" w:hAnsi="Times New Roman"/>
      <w:b w:val="1"/>
      <w:bCs w:val="1"/>
      <w:noProof w:val="1"/>
      <w:sz w:val="28"/>
      <w:szCs w:val="28"/>
      <w:lang w:val="en-GB"/>
    </w:rPr>
  </w:style>
  <w:style w:type="paragraph" w:styleId="ListParagraph">
    <w:name w:val="List Paragraph"/>
    <w:basedOn w:val="Normal"/>
    <w:uiPriority w:val="34"/>
    <w:qFormat w:val="1"/>
    <w:rsid w:val="00DF7E0E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BD4ED2"/>
    <w:pPr>
      <w:spacing w:after="0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BD4ED2"/>
    <w:rPr>
      <w:rFonts w:ascii="Tahoma" w:cs="Tahoma" w:eastAsia="Times New Roman" w:hAnsi="Tahoma"/>
      <w:noProof w:val="1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 w:val="1"/>
    <w:rsid w:val="00BB3635"/>
    <w:pPr>
      <w:tabs>
        <w:tab w:val="clear" w:pos="255"/>
        <w:tab w:val="center" w:pos="4536"/>
        <w:tab w:val="right" w:pos="9072"/>
      </w:tabs>
      <w:spacing w:after="0"/>
    </w:pPr>
  </w:style>
  <w:style w:type="character" w:styleId="HeaderChar" w:customStyle="1">
    <w:name w:val="Header Char"/>
    <w:basedOn w:val="DefaultParagraphFont"/>
    <w:link w:val="Header"/>
    <w:uiPriority w:val="99"/>
    <w:rsid w:val="00BB3635"/>
    <w:rPr>
      <w:rFonts w:ascii="Garamond" w:cs="Times New Roman" w:eastAsia="Times New Roman" w:hAnsi="Garamond"/>
      <w:noProof w:val="1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 w:val="1"/>
    <w:rsid w:val="00BB3635"/>
    <w:pPr>
      <w:tabs>
        <w:tab w:val="clear" w:pos="255"/>
        <w:tab w:val="center" w:pos="4536"/>
        <w:tab w:val="right" w:pos="9072"/>
      </w:tabs>
      <w:spacing w:after="0"/>
    </w:pPr>
  </w:style>
  <w:style w:type="character" w:styleId="FooterChar" w:customStyle="1">
    <w:name w:val="Footer Char"/>
    <w:basedOn w:val="DefaultParagraphFont"/>
    <w:link w:val="Footer"/>
    <w:uiPriority w:val="99"/>
    <w:rsid w:val="00BB3635"/>
    <w:rPr>
      <w:rFonts w:ascii="Garamond" w:cs="Times New Roman" w:eastAsia="Times New Roman" w:hAnsi="Garamond"/>
      <w:noProof w:val="1"/>
      <w:szCs w:val="20"/>
      <w:lang w:val="en-GB"/>
    </w:rPr>
  </w:style>
  <w:style w:type="character" w:styleId="Hyperlink">
    <w:name w:val="Hyperlink"/>
    <w:basedOn w:val="DefaultParagraphFont"/>
    <w:rsid w:val="00BB363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4F2125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C643B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KTHIrubrik4" w:customStyle="1">
    <w:name w:val="KTHI rubrik 4"/>
    <w:basedOn w:val="Normal"/>
    <w:qFormat w:val="1"/>
    <w:rsid w:val="004E6C76"/>
    <w:pPr>
      <w:keepNext w:val="1"/>
      <w:keepLines w:val="1"/>
      <w:tabs>
        <w:tab w:val="clear" w:pos="255"/>
      </w:tabs>
      <w:spacing w:after="240" w:before="360" w:line="276" w:lineRule="auto"/>
      <w:ind w:right="0"/>
      <w:outlineLvl w:val="0"/>
    </w:pPr>
    <w:rPr>
      <w:rFonts w:ascii="Verdana" w:hAnsi="Verdana"/>
      <w:b w:val="1"/>
      <w:bCs w:val="1"/>
      <w:noProof w:val="0"/>
      <w:sz w:val="24"/>
      <w:szCs w:val="28"/>
      <w:lang w:val="sv-SE"/>
    </w:rPr>
  </w:style>
  <w:style w:type="character" w:styleId="A1" w:customStyle="1">
    <w:name w:val="A1"/>
    <w:rsid w:val="004E6C76"/>
    <w:rPr>
      <w:rFonts w:cs="PCJOTH+NewsGothic"/>
      <w:color w:val="000000"/>
      <w:sz w:val="28"/>
      <w:szCs w:val="28"/>
    </w:rPr>
  </w:style>
  <w:style w:type="paragraph" w:styleId="KTHIrubrik1" w:customStyle="1">
    <w:name w:val="KTHI rubrik 1"/>
    <w:basedOn w:val="Heading1"/>
    <w:link w:val="KTHIrubrik1Char"/>
    <w:qFormat w:val="1"/>
    <w:rsid w:val="009476BB"/>
    <w:pPr>
      <w:tabs>
        <w:tab w:val="clear" w:pos="255"/>
      </w:tabs>
      <w:spacing w:after="240" w:before="360" w:line="360" w:lineRule="auto"/>
    </w:pPr>
    <w:rPr>
      <w:rFonts w:ascii="Verdana" w:hAnsi="Verdana"/>
      <w:b w:val="0"/>
      <w:bCs w:val="1"/>
      <w:noProof w:val="0"/>
      <w:sz w:val="32"/>
      <w:szCs w:val="28"/>
      <w:lang w:val="sv-SE"/>
    </w:rPr>
  </w:style>
  <w:style w:type="character" w:styleId="KTHIrubrik1Char" w:customStyle="1">
    <w:name w:val="KTHI rubrik 1 Char"/>
    <w:link w:val="KTHIrubrik1"/>
    <w:rsid w:val="009476BB"/>
    <w:rPr>
      <w:rFonts w:ascii="Verdana" w:eastAsia="Times New Roman" w:hAnsi="Verdana"/>
      <w:bCs w:val="1"/>
      <w:sz w:val="32"/>
      <w:szCs w:val="28"/>
      <w:lang w:eastAsia="en-US"/>
    </w:rPr>
  </w:style>
  <w:style w:type="paragraph" w:styleId="KTHIbody" w:customStyle="1">
    <w:name w:val="KTHI body"/>
    <w:basedOn w:val="Normal"/>
    <w:link w:val="KTHIbodyChar"/>
    <w:qFormat w:val="1"/>
    <w:rsid w:val="009476BB"/>
    <w:pPr>
      <w:tabs>
        <w:tab w:val="clear" w:pos="255"/>
      </w:tabs>
      <w:spacing w:after="0"/>
      <w:ind w:right="0"/>
    </w:pPr>
    <w:rPr>
      <w:rFonts w:eastAsia="Calibri"/>
      <w:noProof w:val="0"/>
      <w:sz w:val="24"/>
      <w:lang w:val="sv-SE"/>
    </w:rPr>
  </w:style>
  <w:style w:type="character" w:styleId="KTHIbodyChar" w:customStyle="1">
    <w:name w:val="KTHI body Char"/>
    <w:link w:val="KTHIbody"/>
    <w:rsid w:val="009476BB"/>
    <w:rPr>
      <w:rFonts w:ascii="Garamond" w:hAnsi="Garamond"/>
      <w:sz w:val="24"/>
      <w:lang w:eastAsia="en-US"/>
    </w:rPr>
  </w:style>
  <w:style w:type="paragraph" w:styleId="KTHIbrdtext" w:customStyle="1">
    <w:name w:val="KTHI brödtext"/>
    <w:basedOn w:val="Normal"/>
    <w:link w:val="KTHIbrdtextChar"/>
    <w:qFormat w:val="1"/>
    <w:rsid w:val="00E1428A"/>
    <w:pPr>
      <w:tabs>
        <w:tab w:val="clear" w:pos="255"/>
      </w:tabs>
      <w:spacing w:after="200" w:line="276" w:lineRule="auto"/>
      <w:ind w:right="0"/>
    </w:pPr>
    <w:rPr>
      <w:rFonts w:eastAsia="Calibri"/>
      <w:noProof w:val="0"/>
      <w:sz w:val="24"/>
      <w:szCs w:val="22"/>
      <w:lang w:val="sv-SE"/>
    </w:rPr>
  </w:style>
  <w:style w:type="character" w:styleId="KTHIbrdtextChar" w:customStyle="1">
    <w:name w:val="KTHI brödtext Char"/>
    <w:link w:val="KTHIbrdtext"/>
    <w:rsid w:val="00E1428A"/>
    <w:rPr>
      <w:rFonts w:ascii="Garamond" w:hAnsi="Garamond"/>
      <w:sz w:val="24"/>
      <w:szCs w:val="22"/>
      <w:lang w:eastAsia="en-US"/>
    </w:rPr>
  </w:style>
  <w:style w:type="table" w:styleId="TableGrid1" w:customStyle="1">
    <w:name w:val="Table Grid1"/>
    <w:basedOn w:val="TableNormal"/>
    <w:next w:val="TableGrid"/>
    <w:uiPriority w:val="59"/>
    <w:rsid w:val="00E1428A"/>
    <w:rPr>
      <w:rFonts w:asciiTheme="minorHAnsi" w:cstheme="minorBidi" w:eastAsiaTheme="minorEastAsia" w:hAnsiTheme="minorHAnsi"/>
      <w:sz w:val="22"/>
      <w:szCs w:val="22"/>
      <w:lang w:bidi="en-US" w:eastAsia="en-US"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rFonts w:ascii="Calibri" w:cs="Calibri" w:eastAsia="Calibri" w:hAnsi="Calibri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5.xml"/><Relationship Id="rId3" Type="http://schemas.openxmlformats.org/officeDocument/2006/relationships/fontTable" Target="fontTable.xml"/><Relationship Id="rId7" Type="http://schemas.openxmlformats.org/officeDocument/2006/relationships/hyperlink" Target="https://kth-my.sharepoint.com/:b:/g/personal/dcarl_ug_kth_se/EQDFtVm4NRhIvUW_GqVltvoBMGe_PSscfQaAp_qDAe8pjA?e=aGdue3" TargetMode="Externa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customXml" Target="../customXML/item1.xml"/><Relationship Id="rId11" Type="http://schemas.openxmlformats.org/officeDocument/2006/relationships/customXml" Target="../customXML/item3.xml"/><Relationship Id="rId5" Type="http://schemas.openxmlformats.org/officeDocument/2006/relationships/styles" Target="styles.xml"/><Relationship Id="rId10" Type="http://schemas.openxmlformats.org/officeDocument/2006/relationships/customXml" Target="../customXML/item2.xml"/><Relationship Id="rId4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Relationship Id="rId4" Type="http://schemas.openxmlformats.org/officeDocument/2006/relationships/font" Target="fonts/Garamond-regular.ttf"/><Relationship Id="rId9" Type="http://schemas.openxmlformats.org/officeDocument/2006/relationships/font" Target="fonts/NotoSansSymbols-bold.ttf"/><Relationship Id="rId5" Type="http://schemas.openxmlformats.org/officeDocument/2006/relationships/font" Target="fonts/Garamond-bold.ttf"/><Relationship Id="rId6" Type="http://schemas.openxmlformats.org/officeDocument/2006/relationships/font" Target="fonts/Garamond-italic.ttf"/><Relationship Id="rId7" Type="http://schemas.openxmlformats.org/officeDocument/2006/relationships/font" Target="fonts/Garamond-boldItalic.ttf"/><Relationship Id="rId8" Type="http://schemas.openxmlformats.org/officeDocument/2006/relationships/font" Target="fonts/NotoSansSymbols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innovation@kth.se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ekSiW2kx/aXXbgW0pHsHkpZ5oA==">CgMxLjAaHAoBMBIXChUIB0IRCghHYXJhbW9uZBIFQ2FyZG8yCWlkLmdqZGd4czgAciExTjJhUUFBLVZPMUtBNUxfYjYzYnozcS0ydEpiUUEzYmI=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D17D5D05DAC44AD9E3DD0E2BD3010" ma:contentTypeVersion="14" ma:contentTypeDescription="Create a new document." ma:contentTypeScope="" ma:versionID="853f58c0af53dc1fe28b5bcba8b8f35c">
  <xsd:schema xmlns:xsd="http://www.w3.org/2001/XMLSchema" xmlns:xs="http://www.w3.org/2001/XMLSchema" xmlns:p="http://schemas.microsoft.com/office/2006/metadata/properties" xmlns:ns2="a21fef88-7d2d-423b-bf68-ec53b81c272c" xmlns:ns3="e71c0d51-e28d-4673-bbf7-f908920b931a" targetNamespace="http://schemas.microsoft.com/office/2006/metadata/properties" ma:root="true" ma:fieldsID="9e7d9bad183937ace5319bfc454a85e7" ns2:_="" ns3:_="">
    <xsd:import namespace="a21fef88-7d2d-423b-bf68-ec53b81c272c"/>
    <xsd:import namespace="e71c0d51-e28d-4673-bbf7-f908920b931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BillingMetadata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fef88-7d2d-423b-bf68-ec53b81c272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7" nillable="true" ma:displayName="Taxonomy Catch All Column" ma:hidden="true" ma:list="{1986ffa2-5f8d-4a11-b47e-e7c68a3e916d}" ma:internalName="TaxCatchAll" ma:showField="CatchAllData" ma:web="a21fef88-7d2d-423b-bf68-ec53b81c27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1c0d51-e28d-4673-bbf7-f908920b93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bc0b185-4452-496b-8675-b05c282237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21fef88-7d2d-423b-bf68-ec53b81c272c" xsi:nil="true"/>
    <lcf76f155ced4ddcb4097134ff3c332f xmlns="e71c0d51-e28d-4673-bbf7-f908920b931a">
      <Terms xmlns="http://schemas.microsoft.com/office/infopath/2007/PartnerControls"/>
    </lcf76f155ced4ddcb4097134ff3c332f>
    <_dlc_DocId xmlns="a21fef88-7d2d-423b-bf68-ec53b81c272c">FFMMQ3CDQQWS-817560096-273</_dlc_DocId>
    <_dlc_DocIdUrl xmlns="a21fef88-7d2d-423b-bf68-ec53b81c272c">
      <Url>https://universityoflatvia387.sharepoint.com/sites/BioPhoT/_layouts/15/DocIdRedir.aspx?ID=FFMMQ3CDQQWS-817560096-273</Url>
      <Description>FFMMQ3CDQQWS-817560096-273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CA543579-EC4C-47F8-946A-71FA4742EAFB}"/>
</file>

<file path=customXML/itemProps3.xml><?xml version="1.0" encoding="utf-8"?>
<ds:datastoreItem xmlns:ds="http://schemas.openxmlformats.org/officeDocument/2006/customXml" ds:itemID="{0BBB9A85-AE53-4B57-B75A-3E3AB3BEBD3B}"/>
</file>

<file path=customXML/itemProps4.xml><?xml version="1.0" encoding="utf-8"?>
<ds:datastoreItem xmlns:ds="http://schemas.openxmlformats.org/officeDocument/2006/customXml" ds:itemID="{29153B5C-CF86-4806-A775-8653332B07F2}"/>
</file>

<file path=customXML/itemProps5.xml><?xml version="1.0" encoding="utf-8"?>
<ds:datastoreItem xmlns:ds="http://schemas.openxmlformats.org/officeDocument/2006/customXml" ds:itemID="{58E7780F-007E-441F-B7A2-54B355C1F6FC}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Carlsson</dc:creator>
  <dcterms:created xsi:type="dcterms:W3CDTF">2024-03-30T15:00:00Z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0x010100750D17D5D05DAC44AD9E3DD0E2BD3010</vt:lpwstr>
  </property>
  <property fmtid="{D5CDD505-2E9C-101B-9397-08002B2CF9AE}" pid="3" name="_dlc_DocIdItemGuid">
    <vt:lpwstr>9f236553-7529-4d41-b4de-20891bbc0b73</vt:lpwstr>
  </property>
  <property fmtid="{D5CDD505-2E9C-101B-9397-08002B2CF9AE}" pid="4" name="MediaServiceImageTags">
    <vt:lpwstr/>
  </property>
</Properties>
</file>